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68" w:rsidRDefault="00F25A1F">
      <w:r>
        <w:rPr>
          <w:noProof/>
          <w:lang w:eastAsia="ru-RU"/>
        </w:rPr>
        <w:drawing>
          <wp:inline distT="0" distB="0" distL="0" distR="0" wp14:anchorId="501272BD" wp14:editId="6EC8A3C2">
            <wp:extent cx="5940425" cy="1683945"/>
            <wp:effectExtent l="0" t="0" r="3175" b="0"/>
            <wp:docPr id="2" name="Рисунок 2" descr="Описание: 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A1F" w:rsidRDefault="00F25A1F"/>
    <w:p w:rsidR="00F25A1F" w:rsidRPr="00F25A1F" w:rsidRDefault="00F25A1F" w:rsidP="00F25A1F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A1F">
        <w:rPr>
          <w:rFonts w:ascii="Times New Roman" w:hAnsi="Times New Roman" w:cs="Times New Roman"/>
          <w:sz w:val="28"/>
          <w:szCs w:val="28"/>
        </w:rPr>
        <w:t>Перечень изменений</w:t>
      </w:r>
    </w:p>
    <w:p w:rsidR="00F25A1F" w:rsidRPr="00F25A1F" w:rsidRDefault="00F25A1F" w:rsidP="00F25A1F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5A1F">
        <w:rPr>
          <w:rFonts w:ascii="Times New Roman" w:hAnsi="Times New Roman" w:cs="Times New Roman"/>
          <w:b/>
          <w:sz w:val="32"/>
          <w:szCs w:val="32"/>
        </w:rPr>
        <w:t>Техническое задание</w:t>
      </w:r>
    </w:p>
    <w:p w:rsidR="00F25A1F" w:rsidRPr="00F25A1F" w:rsidRDefault="00F25A1F" w:rsidP="00F25A1F">
      <w:pPr>
        <w:ind w:left="142"/>
        <w:jc w:val="center"/>
        <w:rPr>
          <w:rFonts w:ascii="Times New Roman" w:hAnsi="Times New Roman" w:cs="Times New Roman"/>
          <w:bCs/>
        </w:rPr>
      </w:pPr>
      <w:r w:rsidRPr="00F25A1F">
        <w:rPr>
          <w:rFonts w:ascii="Times New Roman" w:hAnsi="Times New Roman" w:cs="Times New Roman"/>
          <w:bCs/>
        </w:rPr>
        <w:t xml:space="preserve"> </w:t>
      </w:r>
      <w:r w:rsidRPr="00F25A1F">
        <w:rPr>
          <w:rFonts w:ascii="Times New Roman" w:hAnsi="Times New Roman" w:cs="Times New Roman"/>
        </w:rPr>
        <w:t xml:space="preserve">на 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Pr="00F25A1F">
        <w:rPr>
          <w:rFonts w:ascii="Times New Roman" w:hAnsi="Times New Roman" w:cs="Times New Roman"/>
        </w:rPr>
        <w:t>диагностирований</w:t>
      </w:r>
      <w:proofErr w:type="spellEnd"/>
      <w:r w:rsidRPr="00F25A1F">
        <w:rPr>
          <w:rFonts w:ascii="Times New Roman" w:hAnsi="Times New Roman" w:cs="Times New Roman"/>
        </w:rPr>
        <w:t xml:space="preserve"> и экспертиз промышленной безопасности по опасным производственным объектам </w:t>
      </w:r>
      <w:r w:rsidRPr="00F25A1F">
        <w:rPr>
          <w:rFonts w:ascii="Times New Roman" w:hAnsi="Times New Roman" w:cs="Times New Roman"/>
          <w:lang w:val="en-US"/>
        </w:rPr>
        <w:t>III</w:t>
      </w:r>
      <w:r w:rsidRPr="00F25A1F">
        <w:rPr>
          <w:rFonts w:ascii="Times New Roman" w:hAnsi="Times New Roman" w:cs="Times New Roman"/>
        </w:rPr>
        <w:t xml:space="preserve"> класса опасности с применяемыми на ОПО техническими устройствами АО «</w:t>
      </w:r>
      <w:proofErr w:type="spellStart"/>
      <w:r w:rsidRPr="00F25A1F">
        <w:rPr>
          <w:rFonts w:ascii="Times New Roman" w:hAnsi="Times New Roman" w:cs="Times New Roman"/>
        </w:rPr>
        <w:t>Выборгтеплоэнерго</w:t>
      </w:r>
      <w:proofErr w:type="spellEnd"/>
      <w:r w:rsidRPr="00F25A1F">
        <w:rPr>
          <w:rFonts w:ascii="Times New Roman" w:hAnsi="Times New Roman" w:cs="Times New Roman"/>
        </w:rPr>
        <w:t>» в границах МО «Город Выборг» и  МО «Выборгский район» Ленинградской области на 2025 г.</w:t>
      </w:r>
    </w:p>
    <w:tbl>
      <w:tblPr>
        <w:tblpPr w:leftFromText="180" w:rightFromText="180" w:vertAnchor="text" w:horzAnchor="margin" w:tblpXSpec="right" w:tblpY="7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654"/>
      </w:tblGrid>
      <w:tr w:rsidR="00F25A1F" w:rsidRPr="00F25A1F" w:rsidTr="00C54F36">
        <w:tc>
          <w:tcPr>
            <w:tcW w:w="10456" w:type="dxa"/>
            <w:gridSpan w:val="2"/>
          </w:tcPr>
          <w:p w:rsidR="00F25A1F" w:rsidRPr="00F25A1F" w:rsidRDefault="00F25A1F" w:rsidP="00F25A1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5A1F">
              <w:rPr>
                <w:rFonts w:ascii="Times New Roman" w:hAnsi="Times New Roman" w:cs="Times New Roman"/>
                <w:b/>
              </w:rPr>
              <w:t xml:space="preserve">Общие данные </w:t>
            </w:r>
          </w:p>
          <w:p w:rsidR="00F25A1F" w:rsidRPr="00F25A1F" w:rsidRDefault="00F25A1F" w:rsidP="00C54F36">
            <w:pPr>
              <w:ind w:left="720"/>
              <w:rPr>
                <w:rFonts w:ascii="Times New Roman" w:hAnsi="Times New Roman" w:cs="Times New Roman"/>
                <w:b/>
              </w:rPr>
            </w:pPr>
          </w:p>
        </w:tc>
      </w:tr>
      <w:tr w:rsidR="00F25A1F" w:rsidRPr="00F25A1F" w:rsidTr="00C54F36">
        <w:tc>
          <w:tcPr>
            <w:tcW w:w="2802" w:type="dxa"/>
          </w:tcPr>
          <w:p w:rsidR="00F25A1F" w:rsidRPr="00F25A1F" w:rsidRDefault="00F25A1F" w:rsidP="00F25A1F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654" w:type="dxa"/>
          </w:tcPr>
          <w:p w:rsidR="00F25A1F" w:rsidRPr="00F25A1F" w:rsidRDefault="00F25A1F" w:rsidP="00C54F36">
            <w:pPr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>АО «</w:t>
            </w:r>
            <w:proofErr w:type="spellStart"/>
            <w:r w:rsidRPr="00F25A1F">
              <w:rPr>
                <w:rFonts w:ascii="Times New Roman" w:hAnsi="Times New Roman" w:cs="Times New Roman"/>
                <w:bCs/>
              </w:rPr>
              <w:t>Выборгтеплоэнерго</w:t>
            </w:r>
            <w:proofErr w:type="spellEnd"/>
            <w:r w:rsidRPr="00F25A1F">
              <w:rPr>
                <w:rFonts w:ascii="Times New Roman" w:hAnsi="Times New Roman" w:cs="Times New Roman"/>
                <w:bCs/>
              </w:rPr>
              <w:t>» ИНН 4704062064</w:t>
            </w:r>
          </w:p>
          <w:p w:rsidR="00F25A1F" w:rsidRPr="00F25A1F" w:rsidRDefault="00F25A1F" w:rsidP="00C54F36">
            <w:pPr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>188800, Ленинградская область, г. Выборг, ул. Сухова, д. 2</w:t>
            </w:r>
          </w:p>
        </w:tc>
      </w:tr>
      <w:tr w:rsidR="00F25A1F" w:rsidRPr="00F25A1F" w:rsidTr="00C54F36">
        <w:trPr>
          <w:trHeight w:val="558"/>
        </w:trPr>
        <w:tc>
          <w:tcPr>
            <w:tcW w:w="2802" w:type="dxa"/>
          </w:tcPr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1.2.  Места размещения и наименование  технических устрой</w:t>
            </w:r>
            <w:proofErr w:type="gramStart"/>
            <w:r w:rsidRPr="00F25A1F">
              <w:rPr>
                <w:rFonts w:ascii="Times New Roman" w:hAnsi="Times New Roman" w:cs="Times New Roman"/>
              </w:rPr>
              <w:t>ств с пр</w:t>
            </w:r>
            <w:proofErr w:type="gramEnd"/>
            <w:r w:rsidRPr="00F25A1F">
              <w:rPr>
                <w:rFonts w:ascii="Times New Roman" w:hAnsi="Times New Roman" w:cs="Times New Roman"/>
              </w:rPr>
              <w:t>оведением соответствующих</w:t>
            </w:r>
          </w:p>
          <w:p w:rsidR="00F25A1F" w:rsidRPr="00F25A1F" w:rsidRDefault="00F25A1F" w:rsidP="00C54F36">
            <w:pPr>
              <w:rPr>
                <w:rFonts w:ascii="Times New Roman" w:hAnsi="Times New Roman" w:cs="Times New Roman"/>
                <w:b/>
              </w:rPr>
            </w:pPr>
            <w:r w:rsidRPr="00F25A1F">
              <w:rPr>
                <w:rFonts w:ascii="Times New Roman" w:hAnsi="Times New Roman" w:cs="Times New Roman"/>
              </w:rPr>
              <w:t>технических освидетельствований (</w:t>
            </w:r>
            <w:r w:rsidRPr="00F25A1F">
              <w:rPr>
                <w:rFonts w:ascii="Times New Roman" w:hAnsi="Times New Roman" w:cs="Times New Roman"/>
                <w:b/>
              </w:rPr>
              <w:t xml:space="preserve">ТО – </w:t>
            </w:r>
            <w:r w:rsidRPr="00F25A1F">
              <w:rPr>
                <w:rFonts w:ascii="Times New Roman" w:hAnsi="Times New Roman" w:cs="Times New Roman"/>
              </w:rPr>
              <w:t>техническое освидетельствование</w:t>
            </w:r>
            <w:r w:rsidRPr="00F25A1F">
              <w:rPr>
                <w:rFonts w:ascii="Times New Roman" w:hAnsi="Times New Roman" w:cs="Times New Roman"/>
                <w:b/>
              </w:rPr>
              <w:t>;</w:t>
            </w:r>
          </w:p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  <w:b/>
              </w:rPr>
              <w:t xml:space="preserve">НВО – </w:t>
            </w:r>
            <w:r w:rsidRPr="00F25A1F">
              <w:rPr>
                <w:rFonts w:ascii="Times New Roman" w:hAnsi="Times New Roman" w:cs="Times New Roman"/>
              </w:rPr>
              <w:t xml:space="preserve">наружный и внутренний осмотр ТУ и его элементов, металлоконструкций каркаса ТУ (при наличии), включая визуальный и измерительный контроль; </w:t>
            </w:r>
          </w:p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  <w:b/>
              </w:rPr>
              <w:t xml:space="preserve">ГИ – </w:t>
            </w:r>
            <w:r w:rsidRPr="00F25A1F">
              <w:rPr>
                <w:rFonts w:ascii="Times New Roman" w:hAnsi="Times New Roman" w:cs="Times New Roman"/>
              </w:rPr>
              <w:t xml:space="preserve">гидравлические испытания; </w:t>
            </w:r>
          </w:p>
          <w:p w:rsidR="00F25A1F" w:rsidRPr="00F25A1F" w:rsidRDefault="00F25A1F" w:rsidP="00C54F3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F25A1F">
              <w:rPr>
                <w:rFonts w:ascii="Times New Roman" w:hAnsi="Times New Roman" w:cs="Times New Roman"/>
                <w:b/>
              </w:rPr>
              <w:t xml:space="preserve">ЭПБ – </w:t>
            </w:r>
            <w:r w:rsidRPr="00F25A1F">
              <w:rPr>
                <w:rFonts w:ascii="Times New Roman" w:hAnsi="Times New Roman" w:cs="Times New Roman"/>
              </w:rPr>
              <w:t>экспертиза промышленной безопасности)  на технических устройствах с целью продления сроков эксплуатации (заключение ЭПБ и акт  или отчёт о результатах проведённого ТД  с графическими материалами);</w:t>
            </w:r>
            <w:proofErr w:type="gramEnd"/>
          </w:p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 xml:space="preserve">ОПАСНЫЕ ПРОИЗВОДСТВЕННЫЕ ОБЪЕКТЫ: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25A1F" w:rsidRPr="00F25A1F" w:rsidRDefault="00F25A1F" w:rsidP="00C54F36">
            <w:pPr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«СИСТЕМА ТЕПЛОСНАБЖЕНИЯ г. ВЫБОРГА»,                                  рег. № А20-01352-0008, </w:t>
            </w:r>
            <w:r w:rsidRPr="00F25A1F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 класс опасности: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- котельная,  ул. Куйбышева, д.23: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25A1F">
              <w:rPr>
                <w:rFonts w:ascii="Times New Roman" w:hAnsi="Times New Roman" w:cs="Times New Roman"/>
                <w:bCs/>
              </w:rPr>
              <w:t>. Технические устройства: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Котёл с экономайзером  ДЕ 16-14,</w:t>
            </w:r>
            <w:r w:rsidRPr="00F25A1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зав. № 9422, рег. №28805,  ст. № 1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ЭПБ до 07.04.2025 года</w:t>
            </w:r>
            <w:r w:rsidRPr="00F25A1F">
              <w:rPr>
                <w:rFonts w:ascii="Times New Roman" w:hAnsi="Times New Roman" w:cs="Times New Roman"/>
                <w:bCs/>
              </w:rPr>
              <w:t xml:space="preserve"> 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б)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Котёл КВ-ГМ-35-150 (ПТВМ-30М)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зав.№ 20011653; рег.№ 21877, ст.№2,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–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>ТО до 24.05.2025 года</w:t>
            </w:r>
            <w:r w:rsidRPr="00F25A1F">
              <w:rPr>
                <w:rFonts w:ascii="Times New Roman" w:hAnsi="Times New Roman" w:cs="Times New Roman"/>
                <w:bCs/>
              </w:rPr>
              <w:t xml:space="preserve"> 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в)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Наружный надземный газопровод</w:t>
            </w:r>
            <w:r w:rsidRPr="00F25A1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01.09.2025 года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г)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Горелка ГМ-10 (газо-мазутная),</w:t>
            </w:r>
            <w:r w:rsidRPr="00F25A1F">
              <w:rPr>
                <w:rFonts w:ascii="Times New Roman" w:hAnsi="Times New Roman" w:cs="Times New Roman"/>
                <w:bCs/>
              </w:rPr>
              <w:t xml:space="preserve"> зав. № 164, ст.№3 – 1 шт.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01.09.2025 г. </w:t>
            </w:r>
            <w:r w:rsidRPr="00F25A1F">
              <w:rPr>
                <w:rFonts w:ascii="Times New Roman" w:hAnsi="Times New Roman" w:cs="Times New Roman"/>
              </w:rPr>
              <w:t xml:space="preserve">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-  котельная, ул. Большая Каменная, д.18: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>I. Технические устройства: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Котёл с экономайзером  ДЕ 25-14 ГМ,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зав. №11985, рег. № 24162,  ст. № 1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ЭПБ до 23.04.2025 года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б)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Прямой трубопровод горячей воды от котлов в пределах котельной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02.06.2025 года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 в)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Горелка ГМПВ-20,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зав. № Э-722.01.00.00.00 -20018, рег. №24164, ст. № 3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10.06.2025 года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 г)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Горелка ГМПВ-20,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>зав. № 01-10 , рег. № 24162,  ст.№1,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 01.09.2025 г.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 д)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Газорегуляторная установка ГРУ -2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 01.09.2025 г.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 е)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 xml:space="preserve">Газовая горелка </w:t>
            </w:r>
            <w:proofErr w:type="spellStart"/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Saacke</w:t>
            </w:r>
            <w:proofErr w:type="spellEnd"/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 xml:space="preserve"> SKVG 350</w:t>
            </w:r>
            <w:r w:rsidRPr="00F25A1F">
              <w:rPr>
                <w:rFonts w:ascii="Times New Roman" w:hAnsi="Times New Roman" w:cs="Times New Roman"/>
                <w:bCs/>
              </w:rPr>
              <w:t xml:space="preserve">         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   ст.№1,    рег. №30263, зав.№ 044521/RU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01.09.2025 г.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 ж)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 xml:space="preserve">Газовая горелка </w:t>
            </w:r>
            <w:proofErr w:type="spellStart"/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Saacke</w:t>
            </w:r>
            <w:proofErr w:type="spellEnd"/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 xml:space="preserve"> SG 350             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ст.№2, рег. №30262, зав. №027007/RU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ЭПБ до 01.09.2025 г. </w:t>
            </w:r>
            <w:r w:rsidRPr="00F25A1F">
              <w:rPr>
                <w:rFonts w:ascii="Times New Roman" w:hAnsi="Times New Roman" w:cs="Times New Roman"/>
                <w:bCs/>
              </w:rPr>
              <w:t xml:space="preserve"> 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- котельная, ул. Маяковского, д.5: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>I. Технические устройства: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Котёл с экономайзером  ДКВР 10-13,</w:t>
            </w:r>
            <w:r w:rsidRPr="00F25A1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зав. №4872, рег. №20300,  ст. № 3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04.03.2025 года </w:t>
            </w:r>
            <w:r w:rsidRPr="00F25A1F">
              <w:rPr>
                <w:rFonts w:ascii="Times New Roman" w:hAnsi="Times New Roman" w:cs="Times New Roman"/>
                <w:bCs/>
              </w:rPr>
              <w:t xml:space="preserve"> 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б)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Горелка ГМПВ 13Н, ст.№2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 ЭПБ 01.09.2024 года </w:t>
            </w:r>
            <w:r w:rsidRPr="00F25A1F">
              <w:rPr>
                <w:rFonts w:ascii="Times New Roman" w:hAnsi="Times New Roman" w:cs="Times New Roman"/>
                <w:bCs/>
              </w:rPr>
              <w:t xml:space="preserve"> 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в)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Прямой  трубопровод горячей воды от котлов до узла смешения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21.08.2025 года </w:t>
            </w:r>
            <w:r w:rsidRPr="00F25A1F">
              <w:rPr>
                <w:rFonts w:ascii="Times New Roman" w:hAnsi="Times New Roman" w:cs="Times New Roman"/>
                <w:bCs/>
              </w:rPr>
              <w:t xml:space="preserve"> 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г)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Горелка ГМПВ 13Н, ст.№ 3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01.09.2024 года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-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>водогрейная котельная, г. Выборг, Складской проезд, д.3.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>I. Технические устройства: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Фильтр газовый ФН4-1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зав. №217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01.09.2025г. 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б)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Клапан электромагнитный ВН4Н-3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зав. №0075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ЭПБ до 01.09.2025 г</w:t>
            </w:r>
            <w:r w:rsidRPr="00F25A1F">
              <w:rPr>
                <w:rFonts w:ascii="Times New Roman" w:hAnsi="Times New Roman" w:cs="Times New Roman"/>
                <w:bCs/>
              </w:rPr>
              <w:t>. 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-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>водогрейная котельная, г. Выборг, ул. Кленовая, д.14,к.1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25A1F">
              <w:rPr>
                <w:rFonts w:ascii="Times New Roman" w:hAnsi="Times New Roman" w:cs="Times New Roman"/>
                <w:bCs/>
              </w:rPr>
              <w:t>.Технические устройства: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ГРУ и газопроводы к котлам с установленными техническими устройствами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10.06.2025 года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- водогрейная котельная, г. Выборг, ул. Промышленная, д.4,к.1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25A1F">
              <w:rPr>
                <w:rFonts w:ascii="Times New Roman" w:hAnsi="Times New Roman" w:cs="Times New Roman"/>
                <w:bCs/>
              </w:rPr>
              <w:t>а)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ГРУ и газопроводы к котлам с установленными техническими устройствами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ЭПБ до 01.09.2025 года</w:t>
            </w:r>
            <w:r w:rsidRPr="00F25A1F">
              <w:rPr>
                <w:rFonts w:ascii="Times New Roman" w:hAnsi="Times New Roman" w:cs="Times New Roman"/>
                <w:bCs/>
              </w:rPr>
              <w:t xml:space="preserve"> с обязательной отметкой в паспорте.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25A1F" w:rsidRPr="00F25A1F" w:rsidRDefault="00F25A1F" w:rsidP="00C54F36">
            <w:pPr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СИСТЕМА</w:t>
            </w:r>
            <w:r w:rsidRPr="00F25A1F">
              <w:rPr>
                <w:rFonts w:ascii="Times New Roman" w:hAnsi="Times New Roman" w:cs="Times New Roman"/>
                <w:bCs/>
              </w:rPr>
              <w:t xml:space="preserve">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>ТЕПЛОСНАБЖЕНИЯ МО «ВЫБОРГСКИЙ РАЙОН</w:t>
            </w:r>
            <w:proofErr w:type="gramStart"/>
            <w:r w:rsidRPr="00F25A1F">
              <w:rPr>
                <w:rFonts w:ascii="Times New Roman" w:hAnsi="Times New Roman" w:cs="Times New Roman"/>
                <w:b/>
                <w:bCs/>
              </w:rPr>
              <w:t>»Л</w:t>
            </w:r>
            <w:proofErr w:type="gramEnd"/>
            <w:r w:rsidRPr="00F25A1F">
              <w:rPr>
                <w:rFonts w:ascii="Times New Roman" w:hAnsi="Times New Roman" w:cs="Times New Roman"/>
                <w:b/>
                <w:bCs/>
              </w:rPr>
              <w:t xml:space="preserve">ЕНИНГРАДСКОЙ ОБЛАСТИ», </w:t>
            </w:r>
          </w:p>
          <w:p w:rsidR="00F25A1F" w:rsidRPr="00F25A1F" w:rsidRDefault="00F25A1F" w:rsidP="00C54F36">
            <w:pPr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рег. № А20-01352-0024, III класс опасности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- котельная п. Рощино, ул. Тракторная д.13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>I. Технические устройства: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Горелка газовая ГБЛ-2,8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>зав.№ 60; 66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10.06.2025 года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б)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Технические устройства на внутреннем газопроводе</w:t>
            </w:r>
            <w:r w:rsidRPr="00F25A1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ЭПБ до 10.06.2025 года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- котельная п. Перово, ул. Круговая</w:t>
            </w:r>
            <w:r w:rsidRPr="00F25A1F">
              <w:rPr>
                <w:rFonts w:ascii="Times New Roman" w:hAnsi="Times New Roman" w:cs="Times New Roman"/>
              </w:rPr>
              <w:t xml:space="preserve">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>зд.65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>I. Технические устройства: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 xml:space="preserve">Водогрейные котлы </w:t>
            </w:r>
            <w:proofErr w:type="spellStart"/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Foster</w:t>
            </w:r>
            <w:proofErr w:type="spellEnd"/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 xml:space="preserve"> WHEELER-16-4.0 т - </w:t>
            </w:r>
            <w:r w:rsidRPr="00F25A1F">
              <w:rPr>
                <w:rFonts w:ascii="Times New Roman" w:hAnsi="Times New Roman" w:cs="Times New Roman"/>
                <w:bCs/>
              </w:rPr>
              <w:t>2 шт.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>зав.№№ 680-1;680-2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ТД  до 24. 08.2025 г.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- котельная п. </w:t>
            </w:r>
            <w:proofErr w:type="spellStart"/>
            <w:r w:rsidRPr="00F25A1F">
              <w:rPr>
                <w:rFonts w:ascii="Times New Roman" w:hAnsi="Times New Roman" w:cs="Times New Roman"/>
                <w:b/>
                <w:bCs/>
              </w:rPr>
              <w:t>Семиозерье</w:t>
            </w:r>
            <w:proofErr w:type="spellEnd"/>
            <w:r w:rsidRPr="00F25A1F">
              <w:rPr>
                <w:rFonts w:ascii="Times New Roman" w:hAnsi="Times New Roman" w:cs="Times New Roman"/>
                <w:b/>
                <w:bCs/>
              </w:rPr>
              <w:t>,</w:t>
            </w:r>
            <w:r w:rsidRPr="00F25A1F">
              <w:rPr>
                <w:rFonts w:ascii="Times New Roman" w:hAnsi="Times New Roman" w:cs="Times New Roman"/>
                <w:bCs/>
              </w:rPr>
              <w:t xml:space="preserve"> </w:t>
            </w:r>
            <w:r w:rsidRPr="00F25A1F">
              <w:rPr>
                <w:rFonts w:ascii="Times New Roman" w:hAnsi="Times New Roman" w:cs="Times New Roman"/>
                <w:b/>
              </w:rPr>
              <w:t>ул. Котельная, дом.№1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5A1F">
              <w:rPr>
                <w:rFonts w:ascii="Times New Roman" w:hAnsi="Times New Roman" w:cs="Times New Roman"/>
                <w:bCs/>
              </w:rPr>
              <w:t>I.Технические</w:t>
            </w:r>
            <w:proofErr w:type="spellEnd"/>
            <w:r w:rsidRPr="00F25A1F">
              <w:rPr>
                <w:rFonts w:ascii="Times New Roman" w:hAnsi="Times New Roman" w:cs="Times New Roman"/>
                <w:bCs/>
              </w:rPr>
              <w:t xml:space="preserve"> устройства: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Регулятор давления газа ITRON233-12-5-72</w:t>
            </w:r>
            <w:r w:rsidRPr="00F25A1F">
              <w:rPr>
                <w:rFonts w:ascii="Times New Roman" w:hAnsi="Times New Roman" w:cs="Times New Roman"/>
                <w:bCs/>
              </w:rPr>
              <w:t xml:space="preserve">    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зав. №3401194088; 3401185447; 3401194091; 3401194092  – 4 шт.;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ЭПБ до 01.09.2025 года </w:t>
            </w:r>
            <w:r w:rsidRPr="00F25A1F">
              <w:rPr>
                <w:rFonts w:ascii="Times New Roman" w:hAnsi="Times New Roman" w:cs="Times New Roman"/>
                <w:bCs/>
              </w:rPr>
              <w:t xml:space="preserve"> с обязательной отметкой в паспорте.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- котельная п. </w:t>
            </w:r>
            <w:proofErr w:type="spellStart"/>
            <w:r w:rsidRPr="00F25A1F">
              <w:rPr>
                <w:rFonts w:ascii="Times New Roman" w:hAnsi="Times New Roman" w:cs="Times New Roman"/>
                <w:b/>
                <w:bCs/>
              </w:rPr>
              <w:t>Цвелодубово</w:t>
            </w:r>
            <w:proofErr w:type="spellEnd"/>
            <w:r w:rsidRPr="00F25A1F">
              <w:rPr>
                <w:rFonts w:ascii="Times New Roman" w:hAnsi="Times New Roman" w:cs="Times New Roman"/>
                <w:b/>
                <w:bCs/>
              </w:rPr>
              <w:t>, ул. Центральная, д.48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25A1F">
              <w:rPr>
                <w:rFonts w:ascii="Times New Roman" w:hAnsi="Times New Roman" w:cs="Times New Roman"/>
                <w:bCs/>
              </w:rPr>
              <w:t>.Технические устройства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а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 xml:space="preserve">) Водогрейные котлы КСВа-2,5 </w:t>
            </w:r>
            <w:proofErr w:type="spellStart"/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Г</w:t>
            </w:r>
            <w:proofErr w:type="gramStart"/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с</w:t>
            </w:r>
            <w:proofErr w:type="spellEnd"/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-</w:t>
            </w:r>
            <w:proofErr w:type="gramEnd"/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 xml:space="preserve"> ВК-32- 3 шт.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>зав.№№ 56,57,58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ТД до 07.07.2025 г.</w:t>
            </w:r>
            <w:r w:rsidRPr="00F25A1F">
              <w:rPr>
                <w:rFonts w:ascii="Times New Roman" w:hAnsi="Times New Roman" w:cs="Times New Roman"/>
                <w:bCs/>
              </w:rPr>
              <w:t xml:space="preserve"> с обязательной отметкой в паспорте.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- котельная   п. </w:t>
            </w:r>
            <w:proofErr w:type="gramStart"/>
            <w:r w:rsidRPr="00F25A1F">
              <w:rPr>
                <w:rFonts w:ascii="Times New Roman" w:hAnsi="Times New Roman" w:cs="Times New Roman"/>
                <w:b/>
                <w:bCs/>
              </w:rPr>
              <w:t>Пушное</w:t>
            </w:r>
            <w:proofErr w:type="gramEnd"/>
            <w:r w:rsidRPr="00F25A1F">
              <w:rPr>
                <w:rFonts w:ascii="Times New Roman" w:hAnsi="Times New Roman" w:cs="Times New Roman"/>
                <w:b/>
                <w:bCs/>
              </w:rPr>
              <w:t xml:space="preserve">,  ул. Школьная, д.3А  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</w:t>
            </w:r>
            <w:r w:rsidRPr="00F25A1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25A1F">
              <w:rPr>
                <w:rFonts w:ascii="Times New Roman" w:hAnsi="Times New Roman" w:cs="Times New Roman"/>
                <w:bCs/>
              </w:rPr>
              <w:t>.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5A1F">
              <w:rPr>
                <w:rFonts w:ascii="Times New Roman" w:hAnsi="Times New Roman" w:cs="Times New Roman"/>
                <w:bCs/>
              </w:rPr>
              <w:t>Технические устройства: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Технические устройства на внутреннем газопроводе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ЭПБ до 01.09.2025 года 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- котельная п. Первомайское, ул. Ленина, стр. 54</w:t>
            </w:r>
            <w:proofErr w:type="gramStart"/>
            <w:r w:rsidRPr="00F25A1F">
              <w:rPr>
                <w:rFonts w:ascii="Times New Roman" w:hAnsi="Times New Roman" w:cs="Times New Roman"/>
                <w:b/>
                <w:bCs/>
              </w:rPr>
              <w:t xml:space="preserve"> В</w:t>
            </w:r>
            <w:proofErr w:type="gramEnd"/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  </w:t>
            </w:r>
            <w:r w:rsidRPr="00F25A1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25A1F">
              <w:rPr>
                <w:rFonts w:ascii="Times New Roman" w:hAnsi="Times New Roman" w:cs="Times New Roman"/>
                <w:bCs/>
              </w:rPr>
              <w:t>.Технические устройства: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Технические устройства на внутреннем газопроводе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01.09.2025 года 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- котельная г. Каменногорск, Ленинградское шоссе, д.117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</w:rPr>
              <w:t xml:space="preserve">  </w:t>
            </w:r>
            <w:r w:rsidRPr="00F25A1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25A1F">
              <w:rPr>
                <w:rFonts w:ascii="Times New Roman" w:hAnsi="Times New Roman" w:cs="Times New Roman"/>
                <w:bCs/>
              </w:rPr>
              <w:t>.Технические устройства: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Технические устройства на внутреннем газопроводе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01.09.2025 года 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- котельная п. Пруды, ул. Гранитная, соор.24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25A1F">
              <w:rPr>
                <w:rFonts w:ascii="Times New Roman" w:hAnsi="Times New Roman" w:cs="Times New Roman"/>
                <w:bCs/>
              </w:rPr>
              <w:t>.Технические устройства: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Котел КВСа-2, зав.№3085, ст.№1;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ТД до 07.07.2025 года</w:t>
            </w:r>
            <w:r w:rsidRPr="00F25A1F">
              <w:rPr>
                <w:rFonts w:ascii="Times New Roman" w:hAnsi="Times New Roman" w:cs="Times New Roman"/>
                <w:bCs/>
              </w:rPr>
              <w:t xml:space="preserve"> с обязательной отметкой в паспорте.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б)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Котел КВСа-3, зав.№2699, ст. №2.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  ТД до 07.07.2025 года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- котельная п. </w:t>
            </w:r>
            <w:proofErr w:type="gramStart"/>
            <w:r w:rsidRPr="00F25A1F">
              <w:rPr>
                <w:rFonts w:ascii="Times New Roman" w:hAnsi="Times New Roman" w:cs="Times New Roman"/>
                <w:b/>
                <w:bCs/>
              </w:rPr>
              <w:t>Ленинское</w:t>
            </w:r>
            <w:proofErr w:type="gramEnd"/>
            <w:r w:rsidRPr="00F25A1F">
              <w:rPr>
                <w:rFonts w:ascii="Times New Roman" w:hAnsi="Times New Roman" w:cs="Times New Roman"/>
                <w:b/>
                <w:bCs/>
              </w:rPr>
              <w:t>, проезд Лесной, стр.3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25A1F">
              <w:rPr>
                <w:rFonts w:ascii="Times New Roman" w:hAnsi="Times New Roman" w:cs="Times New Roman"/>
                <w:bCs/>
              </w:rPr>
              <w:t>.Технические устройства: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ГРУ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01.09.2025 года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- котельная п. Красносельское,</w:t>
            </w:r>
            <w:r w:rsidRPr="00F25A1F">
              <w:rPr>
                <w:rFonts w:ascii="Times New Roman" w:hAnsi="Times New Roman" w:cs="Times New Roman"/>
              </w:rPr>
              <w:t xml:space="preserve"> 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ул. Советская, д.1 </w:t>
            </w:r>
            <w:proofErr w:type="gramStart"/>
            <w:r w:rsidRPr="00F25A1F"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5A1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25A1F">
              <w:rPr>
                <w:rFonts w:ascii="Times New Roman" w:hAnsi="Times New Roman" w:cs="Times New Roman"/>
                <w:bCs/>
              </w:rPr>
              <w:t>.Технические устройства: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а) </w:t>
            </w:r>
            <w:r w:rsidRPr="00F25A1F">
              <w:rPr>
                <w:rFonts w:ascii="Times New Roman" w:hAnsi="Times New Roman" w:cs="Times New Roman"/>
                <w:b/>
                <w:bCs/>
                <w:u w:val="single"/>
              </w:rPr>
              <w:t>Клапан электромагнитный EVP/ NC MADAS EVPS 10608,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>зав.№ 93287</w:t>
            </w:r>
          </w:p>
          <w:p w:rsidR="00F25A1F" w:rsidRPr="00F25A1F" w:rsidRDefault="00F25A1F" w:rsidP="00C54F3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1F">
              <w:rPr>
                <w:rFonts w:ascii="Times New Roman" w:hAnsi="Times New Roman" w:cs="Times New Roman"/>
                <w:b/>
                <w:bCs/>
              </w:rPr>
              <w:t xml:space="preserve">ЭПБ до 01.09.2025 года </w:t>
            </w:r>
            <w:r w:rsidRPr="00F25A1F">
              <w:rPr>
                <w:rFonts w:ascii="Times New Roman" w:hAnsi="Times New Roman" w:cs="Times New Roman"/>
                <w:bCs/>
              </w:rPr>
              <w:t>с обязательной отметкой в паспорте.</w:t>
            </w:r>
            <w:r w:rsidRPr="00F25A1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</w:tr>
      <w:tr w:rsidR="00F25A1F" w:rsidRPr="00F25A1F" w:rsidTr="00C54F36">
        <w:trPr>
          <w:trHeight w:val="345"/>
        </w:trPr>
        <w:tc>
          <w:tcPr>
            <w:tcW w:w="2802" w:type="dxa"/>
          </w:tcPr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1.3. Требования к составу  работ</w:t>
            </w:r>
          </w:p>
        </w:tc>
        <w:tc>
          <w:tcPr>
            <w:tcW w:w="7654" w:type="dxa"/>
          </w:tcPr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5A1F">
              <w:rPr>
                <w:rFonts w:ascii="Times New Roman" w:hAnsi="Times New Roman" w:cs="Times New Roman"/>
              </w:rPr>
              <w:t xml:space="preserve">Проведение технических освидетельствований указанных технических устройств согласно раздела 1 п. 1.2 настоящего технического задания (включая периодическое техническое освидетельствование, экспертизы промышленной безопасности) в соответствии с требованиями действующей нормативно-технической документации (ФНП в области промышленной безопасности «Правила проведения экспертизы промышленной безопасности», утверждённых приказом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от 20.10.2020 г. № 420, ФНП в области промышленной безопасности «Правила промышленной безопасности опасных производственных объектов, на которых используется оборудование</w:t>
            </w:r>
            <w:proofErr w:type="gramEnd"/>
            <w:r w:rsidRPr="00F25A1F">
              <w:rPr>
                <w:rFonts w:ascii="Times New Roman" w:hAnsi="Times New Roman" w:cs="Times New Roman"/>
              </w:rPr>
              <w:t xml:space="preserve">, работающее под избыточным давлением», утверждённых приказом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от 15.12.2020 г. № 536, Правила технической эксплуатации тепловых энергоустановок», утверждённых приказом Минэнерго России от 24.03.2003 г. № 115,  Технического регламента Таможенного союза «О безопасности оборудования, работающего под избыточным давлением», Технического регламента таможенного союза </w:t>
            </w:r>
            <w:proofErr w:type="gramStart"/>
            <w:r w:rsidRPr="00F25A1F">
              <w:rPr>
                <w:rFonts w:ascii="Times New Roman" w:hAnsi="Times New Roman" w:cs="Times New Roman"/>
              </w:rPr>
              <w:t>ТР</w:t>
            </w:r>
            <w:proofErr w:type="gramEnd"/>
            <w:r w:rsidRPr="00F25A1F">
              <w:rPr>
                <w:rFonts w:ascii="Times New Roman" w:hAnsi="Times New Roman" w:cs="Times New Roman"/>
              </w:rPr>
              <w:t xml:space="preserve"> ТС 010/2011., Технического регламента « О безопасности сетей газораспределения и </w:t>
            </w:r>
            <w:proofErr w:type="spellStart"/>
            <w:r w:rsidRPr="00F25A1F">
              <w:rPr>
                <w:rFonts w:ascii="Times New Roman" w:hAnsi="Times New Roman" w:cs="Times New Roman"/>
              </w:rPr>
              <w:t>газопотребления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»,  ГОСТ 25365-82*,  руководств (инструкций) по эксплуатации диагностируемого оборудования, действующей методики проведения ЭПБ и определения срока дальнейшей эксплуатации газового оборудования, ГРП, ГРУ, ШРП и стальных газопроводов, действующего Руководства по безопасности «Методики технического диагностирования ПРГ», действующей методики проведения технической диагностики газогорелочных устройств </w:t>
            </w:r>
            <w:proofErr w:type="spellStart"/>
            <w:r w:rsidRPr="00F25A1F">
              <w:rPr>
                <w:rFonts w:ascii="Times New Roman" w:hAnsi="Times New Roman" w:cs="Times New Roman"/>
              </w:rPr>
              <w:t>газопотребляющего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оборудования, ГОСТ 21204-97, ГОСТ 29134-97, СП 62.13330.2011</w:t>
            </w:r>
            <w:r w:rsidRPr="00F25A1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25A1F">
              <w:rPr>
                <w:rFonts w:ascii="Times New Roman" w:hAnsi="Times New Roman" w:cs="Times New Roman"/>
              </w:rPr>
              <w:t xml:space="preserve">, ФНП в области промышленной безопасности «Правила безопасности сетей газораспределения и </w:t>
            </w:r>
            <w:proofErr w:type="spellStart"/>
            <w:r w:rsidRPr="00F25A1F">
              <w:rPr>
                <w:rFonts w:ascii="Times New Roman" w:hAnsi="Times New Roman" w:cs="Times New Roman"/>
              </w:rPr>
              <w:t>газопотребления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», утверждённых приказом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от 15.12.2020 № 531, ГОСТ </w:t>
            </w:r>
            <w:proofErr w:type="gramStart"/>
            <w:r w:rsidRPr="00F25A1F">
              <w:rPr>
                <w:rFonts w:ascii="Times New Roman" w:hAnsi="Times New Roman" w:cs="Times New Roman"/>
              </w:rPr>
              <w:t>Р</w:t>
            </w:r>
            <w:proofErr w:type="gramEnd"/>
            <w:r w:rsidRPr="00F25A1F">
              <w:rPr>
                <w:rFonts w:ascii="Times New Roman" w:hAnsi="Times New Roman" w:cs="Times New Roman"/>
              </w:rPr>
              <w:t xml:space="preserve"> 34741-2021):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изучение имеющейся документации (проектной, исполнительной, эксплуатационной, организационно-разрешительной, технической документации на ТУ);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анализ конструктивных особенностей металлоконструкций ТУ;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составление программы работ по техническому диагностированию;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анализ условий эксплуатации и составление плана (программы) работ по техническому освидетельствованию металлоконструкций ТУ;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техническое диагностирование: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а) визуальный и измерительный контроль ТУ; наружный осмотр, измерения и контроль элементов металлоконструкций;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б) оперативное (функциональное) диагностирование для получения информации о состоянии, фактических параметрах работы, фактического </w:t>
            </w:r>
            <w:proofErr w:type="spellStart"/>
            <w:r w:rsidRPr="00F25A1F">
              <w:rPr>
                <w:rFonts w:ascii="Times New Roman" w:hAnsi="Times New Roman" w:cs="Times New Roman"/>
              </w:rPr>
              <w:t>нагружения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технического устройства в реальных условиях эксплуатации;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в) определение действующих повреждающих факторов, механизмов повреждения и восприимчивости материала технического устройства к механизмам повреждения;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г) оценку качества соединений элементов технического устройства (при наличии);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д) выбор методов неразрушающего или разрушающего контроля, наиболее эффективно выявляющих  дефекты, образующиеся в результате воздействия установленных механизмов повреждения (при наличии);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е) неразрушающий контроль или разрушающий контроль металла и сварных соединений технического устройства (при наличии);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ж) оценку выявленных дефектов на основании результатов визуального и измерительного контроля, методов неразрушающего или разрушающего контроля;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з) исследование материалов технического устройства;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и) расчётные и аналитические процедуры оценки и прогнозирования технического состояния технического устройства, включающие анализ режимов работы и исследование напряжённо-деформированного состояния;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к) выборочные расчёты на прочность и определение остаточного ресурса (срока службы);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л) испытание на прочность и герметичность.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оформление протоколов и формуляров по результатам диагностирования;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анализ данных, полученных в результате диагностирования;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составление итогового документа (Акта) по результатам диагностирования с выводами и рекомендациями.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- выполнение записи, содержащей необходимые сведения по результатам технического освидетельствования в соответствующем разделе паспорта на техническое устройство, заверенное подписью эксперта экспертной организации, проводившего вышеуказанные работы, и печатью данной организации с обязательным указанием очередных сроков проведения технических освидетельствований (НВО, ГИ, ЭПБ).  </w:t>
            </w:r>
          </w:p>
        </w:tc>
      </w:tr>
      <w:tr w:rsidR="00F25A1F" w:rsidRPr="00F25A1F" w:rsidTr="00C54F36">
        <w:trPr>
          <w:trHeight w:val="165"/>
        </w:trPr>
        <w:tc>
          <w:tcPr>
            <w:tcW w:w="10456" w:type="dxa"/>
            <w:gridSpan w:val="2"/>
          </w:tcPr>
          <w:p w:rsidR="00F25A1F" w:rsidRPr="00F25A1F" w:rsidRDefault="00F25A1F" w:rsidP="00F25A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5A1F">
              <w:rPr>
                <w:rFonts w:ascii="Times New Roman" w:hAnsi="Times New Roman" w:cs="Times New Roman"/>
                <w:b/>
              </w:rPr>
              <w:t>Исходные данные для работ</w:t>
            </w:r>
          </w:p>
          <w:p w:rsidR="00F25A1F" w:rsidRPr="00F25A1F" w:rsidRDefault="00F25A1F" w:rsidP="00C54F3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F25A1F" w:rsidRPr="00F25A1F" w:rsidTr="00C54F36">
        <w:trPr>
          <w:trHeight w:val="240"/>
        </w:trPr>
        <w:tc>
          <w:tcPr>
            <w:tcW w:w="2802" w:type="dxa"/>
          </w:tcPr>
          <w:p w:rsidR="00F25A1F" w:rsidRPr="00F25A1F" w:rsidRDefault="00F25A1F" w:rsidP="00C54F36">
            <w:pPr>
              <w:ind w:right="9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2.1. Заказчик предоставляет следующие исходные данные и документы </w:t>
            </w:r>
          </w:p>
        </w:tc>
        <w:tc>
          <w:tcPr>
            <w:tcW w:w="7654" w:type="dxa"/>
          </w:tcPr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5A1F">
              <w:rPr>
                <w:rFonts w:ascii="Times New Roman" w:hAnsi="Times New Roman" w:cs="Times New Roman"/>
              </w:rPr>
              <w:t>Техническую, проектную (при наличии) и эксплуатационную документацию, предыдущие ЭПБ (при наличии) на технические устройства, необходимую для проведения работ по техническому освидетельствованию.</w:t>
            </w:r>
            <w:proofErr w:type="gramEnd"/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В срок, согласованный с экспертной организацией, подготавливает техническое устройство для проведения технического освидетельствования (включая техническое диагностирование – при необходимости).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Принимает участие в проведении технического освидетельствования с включением в состав рабочей группы ответственного за исправное состояние и безопасную эксплуатацию соответствующего технического устройства, и ответственного за осуществление производственного контроля за безопасной эксплуатацией данного оборудовани</w:t>
            </w:r>
            <w:proofErr w:type="gramStart"/>
            <w:r w:rsidRPr="00F25A1F">
              <w:rPr>
                <w:rFonts w:ascii="Times New Roman" w:hAnsi="Times New Roman" w:cs="Times New Roman"/>
              </w:rPr>
              <w:t>я(</w:t>
            </w:r>
            <w:proofErr w:type="gramEnd"/>
            <w:r w:rsidRPr="00F25A1F">
              <w:rPr>
                <w:rFonts w:ascii="Times New Roman" w:hAnsi="Times New Roman" w:cs="Times New Roman"/>
              </w:rPr>
              <w:t xml:space="preserve"> при необходимости).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Предоставляет все данные о проведённых ранее технических освидетельствованиях и экспертизах промышленной безопасности, внесённых в Реестр соответствующего органа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25A1F">
              <w:rPr>
                <w:rFonts w:ascii="Times New Roman" w:hAnsi="Times New Roman" w:cs="Times New Roman"/>
              </w:rPr>
              <w:t>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По запросу экспертной организации предоставляет копии следующих документов: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- свидетельство о регистрации опасного производственного объекта со сведениями, характеризующими данный объект, на котором выполняются работы по техническому освидетельствованию соответствующих технических устройств. </w:t>
            </w:r>
          </w:p>
        </w:tc>
      </w:tr>
      <w:tr w:rsidR="00F25A1F" w:rsidRPr="00F25A1F" w:rsidTr="00C54F36">
        <w:trPr>
          <w:trHeight w:val="240"/>
        </w:trPr>
        <w:tc>
          <w:tcPr>
            <w:tcW w:w="10456" w:type="dxa"/>
            <w:gridSpan w:val="2"/>
          </w:tcPr>
          <w:p w:rsidR="00F25A1F" w:rsidRPr="00F25A1F" w:rsidRDefault="00F25A1F" w:rsidP="00F25A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5A1F">
              <w:rPr>
                <w:rFonts w:ascii="Times New Roman" w:hAnsi="Times New Roman" w:cs="Times New Roman"/>
                <w:b/>
              </w:rPr>
              <w:t xml:space="preserve">Требования к  порядку  и срокам проведения работ </w:t>
            </w:r>
          </w:p>
          <w:p w:rsidR="00F25A1F" w:rsidRPr="00F25A1F" w:rsidRDefault="00F25A1F" w:rsidP="00C54F3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F25A1F" w:rsidRPr="00F25A1F" w:rsidTr="00C54F36">
        <w:trPr>
          <w:trHeight w:val="240"/>
        </w:trPr>
        <w:tc>
          <w:tcPr>
            <w:tcW w:w="10456" w:type="dxa"/>
            <w:gridSpan w:val="2"/>
          </w:tcPr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5A1F">
              <w:rPr>
                <w:rFonts w:ascii="Times New Roman" w:hAnsi="Times New Roman" w:cs="Times New Roman"/>
              </w:rPr>
              <w:t xml:space="preserve">Проведение экспертизы промышленной безопасности на техническое устройство  в соответствии с требованиями действующей нормативно-технической документации (ФНП в области промышленной безопасности «Правила проведения экспертизы промышленной безопасности» утверждённых приказом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от 20.10.2020 г. № 420, ФНП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утверждённых приказом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от 15.12.2020 г. № 536,  ФНП в области</w:t>
            </w:r>
            <w:proofErr w:type="gramEnd"/>
            <w:r w:rsidRPr="00F25A1F">
              <w:rPr>
                <w:rFonts w:ascii="Times New Roman" w:hAnsi="Times New Roman" w:cs="Times New Roman"/>
              </w:rPr>
              <w:t xml:space="preserve"> промышленной безопасности «Правила безопасности сетей газораспределения и </w:t>
            </w:r>
            <w:proofErr w:type="spellStart"/>
            <w:r w:rsidRPr="00F25A1F">
              <w:rPr>
                <w:rFonts w:ascii="Times New Roman" w:hAnsi="Times New Roman" w:cs="Times New Roman"/>
              </w:rPr>
              <w:t>газопотребления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», утверждённых приказом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от 15.12.2020 № 531,  «Правил технической эксплуатации тепловых энергоустановок», утверждённых приказом Минэнерго России от 24.03.2003 г. № 115,  Технического регламента Таможенного союза «О безопасности оборудования, работающего под избыточным давлением», Технического регламента таможенного союза </w:t>
            </w:r>
            <w:proofErr w:type="gramStart"/>
            <w:r w:rsidRPr="00F25A1F">
              <w:rPr>
                <w:rFonts w:ascii="Times New Roman" w:hAnsi="Times New Roman" w:cs="Times New Roman"/>
              </w:rPr>
              <w:t>ТР</w:t>
            </w:r>
            <w:proofErr w:type="gramEnd"/>
            <w:r w:rsidRPr="00F25A1F">
              <w:rPr>
                <w:rFonts w:ascii="Times New Roman" w:hAnsi="Times New Roman" w:cs="Times New Roman"/>
              </w:rPr>
              <w:t xml:space="preserve"> ТС 010/2011, Технического регламента « О безопасности сетей газораспределения и </w:t>
            </w:r>
            <w:proofErr w:type="spellStart"/>
            <w:r w:rsidRPr="00F25A1F">
              <w:rPr>
                <w:rFonts w:ascii="Times New Roman" w:hAnsi="Times New Roman" w:cs="Times New Roman"/>
              </w:rPr>
              <w:t>газопотребления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»,  РД 10-201-98,  ГОСТ 25365-82*, ГОСТ Р </w:t>
            </w:r>
            <w:proofErr w:type="gramStart"/>
            <w:r w:rsidRPr="00F25A1F">
              <w:rPr>
                <w:rFonts w:ascii="Times New Roman" w:hAnsi="Times New Roman" w:cs="Times New Roman"/>
              </w:rPr>
              <w:t>34741-2021,  руководств (инструкций) по эксплуатации диагностируемого оборудования):</w:t>
            </w:r>
            <w:proofErr w:type="gramEnd"/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- обязательное проведение инструктажа Заказчиком   экспертов и специалистов неразрушающего контроля перед непосредственным выполнением работ на каждом объекте для допуска к выполнению соответствующих  работ;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анализ документации, относящейся к техническому устройству (включая акты расследования аварий и инцидентов, связанных с эксплуатацией технического устройства, заключения ЭПБ ранее проводимых экспертиз) и режимам эксплуатации технических устройств (при наличии);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осмотр технического устройства;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расчётные и аналитические процедуры оценки и прогнозирования технического состояния технического устройства;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проведение экспертизы промышленной безопасности, по результатам диагностирования;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- оформление Заключения экспертизы промышленной безопасности и Акта (Отчёта) по результатам проведённого технического диагностирования;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- подготовка пакета документов для сдачи заключения экспертизы промышленной безопасности в территориальный орган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.  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5A1F">
              <w:rPr>
                <w:rFonts w:ascii="Times New Roman" w:hAnsi="Times New Roman" w:cs="Times New Roman"/>
                <w:b/>
              </w:rPr>
              <w:t xml:space="preserve">Срок выполнения работ </w:t>
            </w:r>
            <w:proofErr w:type="spellStart"/>
            <w:r w:rsidRPr="00F25A1F">
              <w:rPr>
                <w:rFonts w:ascii="Times New Roman" w:hAnsi="Times New Roman" w:cs="Times New Roman"/>
                <w:b/>
              </w:rPr>
              <w:t>пообъектно</w:t>
            </w:r>
            <w:proofErr w:type="spellEnd"/>
            <w:r w:rsidRPr="00F25A1F">
              <w:rPr>
                <w:rFonts w:ascii="Times New Roman" w:hAnsi="Times New Roman" w:cs="Times New Roman"/>
                <w:b/>
              </w:rPr>
              <w:t xml:space="preserve"> не должен превышать 10 календарных дней </w:t>
            </w:r>
            <w:proofErr w:type="gramStart"/>
            <w:r w:rsidRPr="00F25A1F">
              <w:rPr>
                <w:rFonts w:ascii="Times New Roman" w:hAnsi="Times New Roman" w:cs="Times New Roman"/>
                <w:b/>
              </w:rPr>
              <w:t>с даты готовности</w:t>
            </w:r>
            <w:proofErr w:type="gramEnd"/>
            <w:r w:rsidRPr="00F25A1F">
              <w:rPr>
                <w:rFonts w:ascii="Times New Roman" w:hAnsi="Times New Roman" w:cs="Times New Roman"/>
                <w:b/>
              </w:rPr>
              <w:t xml:space="preserve"> объекта. Началом выполнения работ является дата готовности Заказчика предъявить подготовленные технические устройства к проведению технических освидетельствований в соответствии с разделом 1, п. 1.2 и разделом  2, п. 2.1 настоящего технического задания и приезда на объект представителя (ей) экспертной организации.</w:t>
            </w:r>
          </w:p>
        </w:tc>
      </w:tr>
      <w:tr w:rsidR="00F25A1F" w:rsidRPr="00F25A1F" w:rsidTr="00C54F36">
        <w:trPr>
          <w:trHeight w:val="240"/>
        </w:trPr>
        <w:tc>
          <w:tcPr>
            <w:tcW w:w="10456" w:type="dxa"/>
            <w:gridSpan w:val="2"/>
          </w:tcPr>
          <w:p w:rsidR="00F25A1F" w:rsidRPr="00F25A1F" w:rsidRDefault="00F25A1F" w:rsidP="00F25A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5A1F">
              <w:rPr>
                <w:rFonts w:ascii="Times New Roman" w:hAnsi="Times New Roman" w:cs="Times New Roman"/>
                <w:b/>
              </w:rPr>
              <w:t>Требования к потенциальному участнику</w:t>
            </w:r>
          </w:p>
          <w:p w:rsidR="00F25A1F" w:rsidRPr="00F25A1F" w:rsidRDefault="00F25A1F" w:rsidP="00C54F3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F25A1F" w:rsidRPr="00F25A1F" w:rsidTr="00C54F36">
        <w:trPr>
          <w:trHeight w:val="240"/>
        </w:trPr>
        <w:tc>
          <w:tcPr>
            <w:tcW w:w="10456" w:type="dxa"/>
            <w:gridSpan w:val="2"/>
          </w:tcPr>
          <w:p w:rsidR="00F25A1F" w:rsidRPr="00F25A1F" w:rsidRDefault="00F25A1F" w:rsidP="00F25A1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Наличие действующего полиса страхования  на деятельность участника в области экспертизы промышленной безопасности</w:t>
            </w:r>
            <w:r w:rsidRPr="00F25A1F">
              <w:rPr>
                <w:rFonts w:ascii="Times New Roman" w:hAnsi="Times New Roman" w:cs="Times New Roman"/>
                <w:color w:val="373737"/>
                <w:shd w:val="clear" w:color="auto" w:fill="FFFFFF"/>
              </w:rPr>
              <w:t xml:space="preserve"> на случай причинения вреда имущественным интересам Третьих лиц в результате непреднамеренных ошибок и/или упущений, допущенных при осуществлении деятельности экспертной организации</w:t>
            </w:r>
            <w:r w:rsidRPr="00F25A1F">
              <w:rPr>
                <w:rFonts w:ascii="Times New Roman" w:hAnsi="Times New Roman" w:cs="Times New Roman"/>
              </w:rPr>
              <w:t xml:space="preserve"> (предоставить копию Полиса, заверенную руководителем участника).</w:t>
            </w:r>
          </w:p>
          <w:p w:rsidR="00F25A1F" w:rsidRPr="00F25A1F" w:rsidRDefault="00F25A1F" w:rsidP="00F25A1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Наличие свидетельства об аттестации лаборатории неразрушающего контроля (предоставить копию, заверенную руководителем участника).     </w:t>
            </w:r>
          </w:p>
          <w:p w:rsidR="00F25A1F" w:rsidRPr="00F25A1F" w:rsidRDefault="00F25A1F" w:rsidP="00F25A1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Наличие действующей (переоформленной на основании решения лицензирующего органа) Лицензии на осуществление деятельности по проведению экспертизы промышленной безопасности технических устройств, применяемых на опасных производственных объектах, в случаях, установленных ст. 7 Федерального закона «О промышленной безопасности  опасных производственных объектов» от 21.07.1997 г. № 116-ФЗ, выданной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Ростехнадзором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(предоставить копию, заверенную руководителем участника). </w:t>
            </w:r>
          </w:p>
          <w:p w:rsidR="00F25A1F" w:rsidRPr="00F25A1F" w:rsidRDefault="00F25A1F" w:rsidP="00F25A1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5A1F">
              <w:rPr>
                <w:rFonts w:ascii="Times New Roman" w:hAnsi="Times New Roman" w:cs="Times New Roman"/>
              </w:rPr>
              <w:t>Наличие у экспертной организации экспертов, аттестованных в порядке, установленным постановлением Правительства РФ  от 02.06.2022 г. № 1009 «Об аттестации экспертов в области промышленной безопасности» и допущенных к самостоятельной работе (предоставить копии действующих квалификационных удостоверений и аттестаций в области промышленной безопасности на экспертов, имеющих право выполнения вышеуказанных работ, заверенные руководителем участника).</w:t>
            </w:r>
            <w:proofErr w:type="gramEnd"/>
          </w:p>
          <w:p w:rsidR="00F25A1F" w:rsidRPr="00F25A1F" w:rsidRDefault="00F25A1F" w:rsidP="00F25A1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Наличие у экспертной организации специалистов неразрушающего контроля (или разрушающего – при необходимости) и допущенных к самостоятельной работе (предоставить копии действующих квалификационных удостоверений и аттестаций на специалистов в области неразрушающего (или разрушающего – при необходимости) контроля и диагностики на право выполнения работ на требуемых поднадзорных технических устройствах, заверенные руководителем участника).</w:t>
            </w:r>
          </w:p>
          <w:p w:rsidR="00F25A1F" w:rsidRPr="00F25A1F" w:rsidRDefault="00F25A1F" w:rsidP="00F25A1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25A1F">
              <w:rPr>
                <w:rFonts w:ascii="Times New Roman" w:hAnsi="Times New Roman" w:cs="Times New Roman"/>
                <w:b/>
              </w:rPr>
              <w:t>В случае признания участника победителем и после заключения с ним договора на оказание соответствующих услуг обязателен выезд экспертов на каждый объект и наличие у них действующей аттестации  по неразрушающему контролю, при                       невыполнении указанного пункта с исполнителем может быть расторгнут заключённый договор и применены штрафные санкции в соответствии с действующим законодательством РФ.</w:t>
            </w:r>
            <w:proofErr w:type="gramEnd"/>
          </w:p>
          <w:p w:rsidR="00F25A1F" w:rsidRPr="00F25A1F" w:rsidRDefault="00F25A1F" w:rsidP="00C54F36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r w:rsidRPr="00F25A1F">
              <w:rPr>
                <w:rFonts w:ascii="Times New Roman" w:hAnsi="Times New Roman" w:cs="Times New Roman"/>
                <w:b/>
              </w:rPr>
              <w:t xml:space="preserve">При заключении договора экспертная организация обязана приложить к договору согласованный с Заказчиком график производства работ </w:t>
            </w:r>
            <w:proofErr w:type="spellStart"/>
            <w:r w:rsidRPr="00F25A1F">
              <w:rPr>
                <w:rFonts w:ascii="Times New Roman" w:hAnsi="Times New Roman" w:cs="Times New Roman"/>
                <w:b/>
              </w:rPr>
              <w:t>пообъектно</w:t>
            </w:r>
            <w:proofErr w:type="spellEnd"/>
            <w:r w:rsidRPr="00F25A1F">
              <w:rPr>
                <w:rFonts w:ascii="Times New Roman" w:hAnsi="Times New Roman" w:cs="Times New Roman"/>
                <w:b/>
              </w:rPr>
              <w:t xml:space="preserve"> и Расчёт окончательной стоимости оказания услуг </w:t>
            </w:r>
            <w:proofErr w:type="spellStart"/>
            <w:r w:rsidRPr="00F25A1F">
              <w:rPr>
                <w:rFonts w:ascii="Times New Roman" w:hAnsi="Times New Roman" w:cs="Times New Roman"/>
                <w:b/>
              </w:rPr>
              <w:t>пообъектно</w:t>
            </w:r>
            <w:proofErr w:type="spellEnd"/>
            <w:r w:rsidRPr="00F25A1F">
              <w:rPr>
                <w:rFonts w:ascii="Times New Roman" w:hAnsi="Times New Roman" w:cs="Times New Roman"/>
                <w:b/>
              </w:rPr>
              <w:t xml:space="preserve"> с выводом итоговой суммы.</w:t>
            </w:r>
          </w:p>
          <w:p w:rsidR="00F25A1F" w:rsidRPr="00F25A1F" w:rsidRDefault="00F25A1F" w:rsidP="00C54F36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25A1F" w:rsidRPr="00F25A1F" w:rsidTr="00C54F36">
        <w:trPr>
          <w:trHeight w:val="315"/>
        </w:trPr>
        <w:tc>
          <w:tcPr>
            <w:tcW w:w="10456" w:type="dxa"/>
            <w:gridSpan w:val="2"/>
          </w:tcPr>
          <w:p w:rsidR="00F25A1F" w:rsidRPr="00F25A1F" w:rsidRDefault="00F25A1F" w:rsidP="00F25A1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25A1F">
              <w:rPr>
                <w:rFonts w:ascii="Times New Roman" w:hAnsi="Times New Roman" w:cs="Times New Roman"/>
                <w:b/>
              </w:rPr>
              <w:t>Особые требования к проведению работ</w:t>
            </w:r>
          </w:p>
          <w:p w:rsidR="00F25A1F" w:rsidRPr="00F25A1F" w:rsidRDefault="00F25A1F" w:rsidP="00C54F36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25A1F" w:rsidRPr="00F25A1F" w:rsidTr="00C54F36">
        <w:trPr>
          <w:trHeight w:val="360"/>
        </w:trPr>
        <w:tc>
          <w:tcPr>
            <w:tcW w:w="2802" w:type="dxa"/>
          </w:tcPr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5.1. Требование к подаче заключения ЭПБ в территориальный орган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и получение уведомления</w:t>
            </w:r>
          </w:p>
        </w:tc>
        <w:tc>
          <w:tcPr>
            <w:tcW w:w="7654" w:type="dxa"/>
          </w:tcPr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Подача заключения экспертизы промышленной безопасности на техническое устройство в территориальный орган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для внесения в Реестр экспертиз промышленной безопасности и получение уведомления о внесении заключения экспертизы промышленной безопасности в Реестр (далее «Государственная услуга» по ведению Реестра заключений ЭПБ) осуществляется экспертной организацией на основании заявления, оформленного Заказчиком при содействии экспертной организации. </w:t>
            </w:r>
            <w:proofErr w:type="gramStart"/>
            <w:r w:rsidRPr="00F25A1F">
              <w:rPr>
                <w:rFonts w:ascii="Times New Roman" w:hAnsi="Times New Roman" w:cs="Times New Roman"/>
              </w:rPr>
              <w:t>Подача и получение результатов «Государственной услуги» осуществляется экспертной организацией на основании доверенности, выданной Заказчиком (доверенность оформляется на сотрудника (или сотрудников – при необходимости) экспертной организации, выполнившей указанные работы.</w:t>
            </w:r>
            <w:proofErr w:type="gramEnd"/>
          </w:p>
        </w:tc>
      </w:tr>
      <w:tr w:rsidR="00F25A1F" w:rsidRPr="00F25A1F" w:rsidTr="00C54F36">
        <w:trPr>
          <w:trHeight w:val="525"/>
        </w:trPr>
        <w:tc>
          <w:tcPr>
            <w:tcW w:w="2802" w:type="dxa"/>
          </w:tcPr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5.2. Состав отчетных материалов</w:t>
            </w:r>
          </w:p>
        </w:tc>
        <w:tc>
          <w:tcPr>
            <w:tcW w:w="7654" w:type="dxa"/>
          </w:tcPr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1.  Уведомление о внесении заключения экспертизы промышленной безопасности в Реестр территориального органа </w:t>
            </w:r>
            <w:proofErr w:type="spellStart"/>
            <w:r w:rsidRPr="00F25A1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с заключением  экспертизы промышленной безопасности и Акта (Отчёта) по результатам проведённого технического диагностирования в соответствии с настоящим техническим заданием – 2 экз.(1 – оригинал, 2- копия).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 xml:space="preserve">2. Электронная версия заключения ЭПБ и Акта (Отчёта) по результатам проведённого технического диагностирования на </w:t>
            </w:r>
            <w:r w:rsidRPr="00F25A1F">
              <w:rPr>
                <w:rFonts w:ascii="Times New Roman" w:hAnsi="Times New Roman" w:cs="Times New Roman"/>
                <w:lang w:val="en-US"/>
              </w:rPr>
              <w:t>CD</w:t>
            </w:r>
            <w:r w:rsidRPr="00F25A1F">
              <w:rPr>
                <w:rFonts w:ascii="Times New Roman" w:hAnsi="Times New Roman" w:cs="Times New Roman"/>
              </w:rPr>
              <w:t>\</w:t>
            </w:r>
            <w:r w:rsidRPr="00F25A1F">
              <w:rPr>
                <w:rFonts w:ascii="Times New Roman" w:hAnsi="Times New Roman" w:cs="Times New Roman"/>
                <w:lang w:val="en-US"/>
              </w:rPr>
              <w:t>DVD</w:t>
            </w:r>
            <w:r w:rsidRPr="00F25A1F">
              <w:rPr>
                <w:rFonts w:ascii="Times New Roman" w:hAnsi="Times New Roman" w:cs="Times New Roman"/>
              </w:rPr>
              <w:t xml:space="preserve"> – диске – 1 экз. Копия заключения ЭПБ и Акта (Отчёта) по результатам проведённого технического диагностирования - 1 экз.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3. Осуществление заверенной за подписью эксперта и печатью экспертной организации записи результатов технического освидетельствования с указанием максимальных разрешённых параметров эксплуатации (давление, температура), сроков следующего освидетельствования в каждом паспорте освидетельствованного технического устройства в соответствии с разделом 1, п.1.2 настоящего технического задания.</w:t>
            </w:r>
          </w:p>
        </w:tc>
      </w:tr>
      <w:tr w:rsidR="00F25A1F" w:rsidRPr="00F25A1F" w:rsidTr="00C54F36">
        <w:trPr>
          <w:trHeight w:val="385"/>
        </w:trPr>
        <w:tc>
          <w:tcPr>
            <w:tcW w:w="10456" w:type="dxa"/>
            <w:gridSpan w:val="2"/>
            <w:vAlign w:val="center"/>
          </w:tcPr>
          <w:p w:rsidR="00F25A1F" w:rsidRPr="00F25A1F" w:rsidRDefault="00F25A1F" w:rsidP="00C54F36">
            <w:pPr>
              <w:rPr>
                <w:rFonts w:ascii="Times New Roman" w:hAnsi="Times New Roman" w:cs="Times New Roman"/>
                <w:b/>
              </w:rPr>
            </w:pPr>
            <w:r w:rsidRPr="00F25A1F">
              <w:rPr>
                <w:rFonts w:ascii="Times New Roman" w:hAnsi="Times New Roman" w:cs="Times New Roman"/>
                <w:b/>
              </w:rPr>
              <w:t>6. Требования к стоимости работ и порядку расчёта за выполненные работы</w:t>
            </w:r>
          </w:p>
        </w:tc>
      </w:tr>
      <w:tr w:rsidR="00F25A1F" w:rsidRPr="00F25A1F" w:rsidTr="00C54F36">
        <w:trPr>
          <w:trHeight w:val="531"/>
        </w:trPr>
        <w:tc>
          <w:tcPr>
            <w:tcW w:w="2802" w:type="dxa"/>
          </w:tcPr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6.1. Начальная максимальная</w:t>
            </w:r>
          </w:p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стоимость работ</w:t>
            </w:r>
          </w:p>
        </w:tc>
        <w:tc>
          <w:tcPr>
            <w:tcW w:w="7654" w:type="dxa"/>
          </w:tcPr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Общая начальная максимальная стоимость работ – 1 700 000   руб.</w:t>
            </w:r>
          </w:p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</w:p>
        </w:tc>
      </w:tr>
      <w:tr w:rsidR="00F25A1F" w:rsidRPr="00F25A1F" w:rsidTr="00C54F36">
        <w:trPr>
          <w:trHeight w:val="525"/>
        </w:trPr>
        <w:tc>
          <w:tcPr>
            <w:tcW w:w="2802" w:type="dxa"/>
          </w:tcPr>
          <w:p w:rsidR="00F25A1F" w:rsidRPr="00F25A1F" w:rsidRDefault="00F25A1F" w:rsidP="00C54F36">
            <w:pPr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6.2. Порядок расчёта</w:t>
            </w:r>
          </w:p>
        </w:tc>
        <w:tc>
          <w:tcPr>
            <w:tcW w:w="7654" w:type="dxa"/>
          </w:tcPr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r w:rsidRPr="00F25A1F">
              <w:rPr>
                <w:rFonts w:ascii="Times New Roman" w:hAnsi="Times New Roman" w:cs="Times New Roman"/>
              </w:rPr>
              <w:t>Авансирование в размере 30% договорной стоимости.</w:t>
            </w:r>
          </w:p>
          <w:p w:rsidR="00F25A1F" w:rsidRPr="00F25A1F" w:rsidRDefault="00F25A1F" w:rsidP="00C54F3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5A1F">
              <w:rPr>
                <w:rFonts w:ascii="Times New Roman" w:hAnsi="Times New Roman" w:cs="Times New Roman"/>
              </w:rPr>
              <w:t xml:space="preserve">Оплата осуществляется после предоставления отчётных документов согласно раздела 5 п. 5.2 настоящего технического задания и подписания акта выполненных работ в течение 30 рабочих дней со дня подписания указанного акта в размере 100% договорной стоимости, либо при закрытии работ этапами </w:t>
            </w:r>
            <w:proofErr w:type="spellStart"/>
            <w:r w:rsidRPr="00F25A1F">
              <w:rPr>
                <w:rFonts w:ascii="Times New Roman" w:hAnsi="Times New Roman" w:cs="Times New Roman"/>
              </w:rPr>
              <w:t>пообъектно</w:t>
            </w:r>
            <w:proofErr w:type="spellEnd"/>
            <w:r w:rsidRPr="00F25A1F">
              <w:rPr>
                <w:rFonts w:ascii="Times New Roman" w:hAnsi="Times New Roman" w:cs="Times New Roman"/>
              </w:rPr>
              <w:t xml:space="preserve"> с предоставлением необходимых бухгалтерских документов и подписанных обеими сторонами в установленном порядке.</w:t>
            </w:r>
            <w:proofErr w:type="gramEnd"/>
          </w:p>
        </w:tc>
      </w:tr>
    </w:tbl>
    <w:p w:rsidR="00F25A1F" w:rsidRDefault="00F25A1F" w:rsidP="00F25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5A1F" w:rsidRDefault="00F25A1F" w:rsidP="00F25A1F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A1F">
        <w:rPr>
          <w:rFonts w:ascii="Times New Roman" w:hAnsi="Times New Roman" w:cs="Times New Roman"/>
          <w:sz w:val="28"/>
          <w:szCs w:val="28"/>
        </w:rPr>
        <w:t>Информационная карта</w:t>
      </w:r>
    </w:p>
    <w:tbl>
      <w:tblPr>
        <w:tblW w:w="907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8"/>
        <w:gridCol w:w="2693"/>
        <w:gridCol w:w="5811"/>
      </w:tblGrid>
      <w:tr w:rsidR="00F25A1F" w:rsidRPr="008D5CF4" w:rsidTr="00C54F36">
        <w:trPr>
          <w:trHeight w:val="57"/>
        </w:trPr>
        <w:tc>
          <w:tcPr>
            <w:tcW w:w="568" w:type="dxa"/>
            <w:shd w:val="clear" w:color="auto" w:fill="auto"/>
          </w:tcPr>
          <w:p w:rsidR="00F25A1F" w:rsidRPr="008D5CF4" w:rsidRDefault="00F25A1F" w:rsidP="00F25A1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Ref314163382"/>
          </w:p>
        </w:tc>
        <w:bookmarkEnd w:id="0"/>
        <w:tc>
          <w:tcPr>
            <w:tcW w:w="2693" w:type="dxa"/>
            <w:shd w:val="clear" w:color="auto" w:fill="auto"/>
          </w:tcPr>
          <w:p w:rsidR="00F25A1F" w:rsidRPr="008D5CF4" w:rsidRDefault="00F25A1F" w:rsidP="00C54F36">
            <w:pPr>
              <w:spacing w:after="0" w:line="240" w:lineRule="auto"/>
              <w:rPr>
                <w:rFonts w:ascii="Times New Roman" w:hAnsi="Times New Roman"/>
              </w:rPr>
            </w:pPr>
            <w:r w:rsidRPr="008D5CF4">
              <w:rPr>
                <w:rFonts w:ascii="Times New Roman" w:hAnsi="Times New Roman"/>
              </w:rPr>
              <w:t>Дата начала – дата и время окончания срока подачи заявок</w:t>
            </w:r>
          </w:p>
        </w:tc>
        <w:tc>
          <w:tcPr>
            <w:tcW w:w="5811" w:type="dxa"/>
          </w:tcPr>
          <w:p w:rsidR="00F25A1F" w:rsidRDefault="00F25A1F" w:rsidP="00C54F36">
            <w:pPr>
              <w:spacing w:after="0" w:line="240" w:lineRule="auto"/>
              <w:rPr>
                <w:rFonts w:ascii="Times New Roman" w:hAnsi="Times New Roman"/>
              </w:rPr>
            </w:pPr>
            <w:r w:rsidRPr="002753D5">
              <w:rPr>
                <w:rFonts w:ascii="Times New Roman" w:hAnsi="Times New Roman"/>
              </w:rPr>
              <w:t xml:space="preserve">Заявки </w:t>
            </w:r>
            <w:proofErr w:type="gramStart"/>
            <w:r w:rsidRPr="002753D5">
              <w:rPr>
                <w:rFonts w:ascii="Times New Roman" w:hAnsi="Times New Roman"/>
              </w:rPr>
              <w:t>подаются</w:t>
            </w:r>
            <w:proofErr w:type="gramEnd"/>
            <w:r w:rsidRPr="002753D5">
              <w:rPr>
                <w:rFonts w:ascii="Times New Roman" w:hAnsi="Times New Roman"/>
              </w:rPr>
              <w:t xml:space="preserve"> </w:t>
            </w:r>
            <w:r w:rsidRPr="00522952">
              <w:rPr>
                <w:rFonts w:ascii="Times New Roman" w:hAnsi="Times New Roman"/>
              </w:rPr>
              <w:t>начиная с «</w:t>
            </w:r>
            <w:r>
              <w:rPr>
                <w:rFonts w:ascii="Times New Roman" w:hAnsi="Times New Roman"/>
              </w:rPr>
              <w:t>26</w:t>
            </w:r>
            <w:r w:rsidRPr="00522952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февраля</w:t>
            </w:r>
            <w:r w:rsidRPr="0052295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  <w:r w:rsidRPr="00522952">
              <w:rPr>
                <w:rFonts w:ascii="Times New Roman" w:hAnsi="Times New Roman"/>
              </w:rPr>
              <w:t xml:space="preserve"> г, и до</w:t>
            </w:r>
          </w:p>
          <w:p w:rsidR="00F25A1F" w:rsidRPr="008D5CF4" w:rsidRDefault="00F25A1F" w:rsidP="00F25A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522952">
              <w:rPr>
                <w:rFonts w:ascii="Times New Roman" w:hAnsi="Times New Roman"/>
              </w:rPr>
              <w:t xml:space="preserve"> ч.00 мин. «</w:t>
            </w:r>
            <w:r>
              <w:rPr>
                <w:rFonts w:ascii="Times New Roman" w:hAnsi="Times New Roman"/>
              </w:rPr>
              <w:t>10</w:t>
            </w:r>
            <w:r w:rsidRPr="00522952">
              <w:rPr>
                <w:rFonts w:ascii="Times New Roman" w:hAnsi="Times New Roman"/>
              </w:rPr>
              <w:t>» </w:t>
            </w:r>
            <w:r>
              <w:rPr>
                <w:rFonts w:ascii="Times New Roman" w:hAnsi="Times New Roman"/>
              </w:rPr>
              <w:t>марта</w:t>
            </w:r>
            <w:r w:rsidRPr="0052295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  <w:r w:rsidRPr="00522952">
              <w:rPr>
                <w:rFonts w:ascii="Times New Roman" w:hAnsi="Times New Roman"/>
              </w:rPr>
              <w:t xml:space="preserve"> г. (по местному времени Заказчика) </w:t>
            </w:r>
          </w:p>
        </w:tc>
      </w:tr>
      <w:tr w:rsidR="00F25A1F" w:rsidRPr="008D5CF4" w:rsidTr="00C54F36">
        <w:trPr>
          <w:trHeight w:val="57"/>
        </w:trPr>
        <w:tc>
          <w:tcPr>
            <w:tcW w:w="568" w:type="dxa"/>
            <w:shd w:val="clear" w:color="auto" w:fill="auto"/>
          </w:tcPr>
          <w:p w:rsidR="00F25A1F" w:rsidRPr="008D5CF4" w:rsidRDefault="00F25A1F" w:rsidP="00F25A1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Ref455177117"/>
          </w:p>
        </w:tc>
        <w:bookmarkEnd w:id="1"/>
        <w:tc>
          <w:tcPr>
            <w:tcW w:w="2693" w:type="dxa"/>
            <w:shd w:val="clear" w:color="auto" w:fill="auto"/>
          </w:tcPr>
          <w:p w:rsidR="00F25A1F" w:rsidRPr="008D5CF4" w:rsidRDefault="00F25A1F" w:rsidP="00C54F36">
            <w:pPr>
              <w:spacing w:after="0" w:line="240" w:lineRule="auto"/>
              <w:rPr>
                <w:rFonts w:ascii="Times New Roman" w:hAnsi="Times New Roman"/>
              </w:rPr>
            </w:pPr>
            <w:r w:rsidRPr="002753D5">
              <w:rPr>
                <w:rFonts w:ascii="Times New Roman" w:hAnsi="Times New Roman"/>
              </w:rPr>
              <w:t xml:space="preserve">Дата начала – дата </w:t>
            </w:r>
            <w:proofErr w:type="gramStart"/>
            <w:r w:rsidRPr="002753D5">
              <w:rPr>
                <w:rFonts w:ascii="Times New Roman" w:hAnsi="Times New Roman"/>
              </w:rPr>
              <w:t>окончания срока предоставления разъяснений</w:t>
            </w:r>
            <w:r w:rsidRPr="008D5CF4">
              <w:rPr>
                <w:rFonts w:ascii="Times New Roman" w:hAnsi="Times New Roman"/>
              </w:rPr>
              <w:t xml:space="preserve"> документации</w:t>
            </w:r>
            <w:proofErr w:type="gramEnd"/>
            <w:r w:rsidRPr="008D5CF4">
              <w:rPr>
                <w:rFonts w:ascii="Times New Roman" w:hAnsi="Times New Roman"/>
              </w:rPr>
              <w:t xml:space="preserve"> о закупке</w:t>
            </w:r>
          </w:p>
        </w:tc>
        <w:tc>
          <w:tcPr>
            <w:tcW w:w="5811" w:type="dxa"/>
          </w:tcPr>
          <w:p w:rsidR="00F25A1F" w:rsidRPr="008D5CF4" w:rsidRDefault="00F25A1F" w:rsidP="00F25A1F">
            <w:pPr>
              <w:spacing w:after="0" w:line="240" w:lineRule="auto"/>
              <w:rPr>
                <w:rFonts w:ascii="Times New Roman" w:hAnsi="Times New Roman"/>
              </w:rPr>
            </w:pPr>
            <w:r w:rsidRPr="00DD5335">
              <w:rPr>
                <w:rFonts w:ascii="Times New Roman" w:hAnsi="Times New Roman"/>
              </w:rPr>
              <w:t>Разъяснения положений извещения и (или) документации о закупке</w:t>
            </w:r>
            <w:r>
              <w:rPr>
                <w:rFonts w:ascii="Times New Roman" w:hAnsi="Times New Roman"/>
              </w:rPr>
              <w:t xml:space="preserve"> </w:t>
            </w:r>
            <w:r w:rsidRPr="008D5CF4">
              <w:rPr>
                <w:rFonts w:ascii="Times New Roman" w:hAnsi="Times New Roman"/>
              </w:rPr>
              <w:t xml:space="preserve">предоставляются со дня размещения извещения о проведении настоящей закупки по </w:t>
            </w:r>
            <w:r w:rsidRPr="002753D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07</w:t>
            </w:r>
            <w:r w:rsidRPr="002753D5">
              <w:rPr>
                <w:rFonts w:ascii="Times New Roman" w:hAnsi="Times New Roman"/>
              </w:rPr>
              <w:t>» </w:t>
            </w:r>
            <w:r>
              <w:rPr>
                <w:rFonts w:ascii="Times New Roman" w:hAnsi="Times New Roman"/>
              </w:rPr>
              <w:t xml:space="preserve">марта </w:t>
            </w:r>
            <w:r w:rsidRPr="002753D5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  <w:r w:rsidRPr="008D5CF4">
              <w:rPr>
                <w:rFonts w:ascii="Times New Roman" w:hAnsi="Times New Roman"/>
              </w:rPr>
              <w:t xml:space="preserve"> г.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2 </w:t>
            </w:r>
            <w:r w:rsidRPr="008D5CF4">
              <w:rPr>
                <w:rFonts w:ascii="Times New Roman" w:hAnsi="Times New Roman"/>
              </w:rPr>
              <w:t xml:space="preserve">часов </w:t>
            </w:r>
            <w:r>
              <w:rPr>
                <w:rFonts w:ascii="Times New Roman" w:hAnsi="Times New Roman"/>
              </w:rPr>
              <w:t>00</w:t>
            </w:r>
            <w:r w:rsidRPr="008D5CF4">
              <w:rPr>
                <w:rFonts w:ascii="Times New Roman" w:hAnsi="Times New Roman"/>
              </w:rPr>
              <w:t xml:space="preserve"> минут (по московскому времени</w:t>
            </w:r>
            <w:r>
              <w:rPr>
                <w:rFonts w:ascii="Times New Roman" w:hAnsi="Times New Roman"/>
              </w:rPr>
              <w:t>)</w:t>
            </w:r>
            <w:r w:rsidRPr="008D5CF4">
              <w:rPr>
                <w:rFonts w:ascii="Times New Roman" w:hAnsi="Times New Roman"/>
              </w:rPr>
              <w:t xml:space="preserve"> </w:t>
            </w:r>
          </w:p>
        </w:tc>
      </w:tr>
      <w:tr w:rsidR="00F25A1F" w:rsidRPr="00CD76CA" w:rsidTr="00C54F36">
        <w:trPr>
          <w:trHeight w:val="57"/>
        </w:trPr>
        <w:tc>
          <w:tcPr>
            <w:tcW w:w="568" w:type="dxa"/>
            <w:shd w:val="clear" w:color="auto" w:fill="auto"/>
          </w:tcPr>
          <w:p w:rsidR="00F25A1F" w:rsidRPr="008D5CF4" w:rsidRDefault="00F25A1F" w:rsidP="00F25A1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_Ref414987457"/>
          </w:p>
        </w:tc>
        <w:bookmarkEnd w:id="2"/>
        <w:tc>
          <w:tcPr>
            <w:tcW w:w="2693" w:type="dxa"/>
            <w:shd w:val="clear" w:color="auto" w:fill="auto"/>
          </w:tcPr>
          <w:p w:rsidR="00F25A1F" w:rsidRPr="008D5CF4" w:rsidRDefault="00F25A1F" w:rsidP="00C54F36">
            <w:pPr>
              <w:spacing w:after="0" w:line="240" w:lineRule="auto"/>
              <w:rPr>
                <w:rFonts w:ascii="Times New Roman" w:hAnsi="Times New Roman"/>
              </w:rPr>
            </w:pPr>
            <w:r w:rsidRPr="008D5CF4">
              <w:rPr>
                <w:rFonts w:ascii="Times New Roman" w:hAnsi="Times New Roman"/>
              </w:rPr>
              <w:t>Адрес и порядок подачи заявок</w:t>
            </w:r>
          </w:p>
        </w:tc>
        <w:tc>
          <w:tcPr>
            <w:tcW w:w="5811" w:type="dxa"/>
          </w:tcPr>
          <w:p w:rsidR="00F25A1F" w:rsidRPr="00CD76CA" w:rsidRDefault="00F25A1F" w:rsidP="00C54F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электронной форме посредством функционала ЭТП и по ее </w:t>
            </w:r>
            <w:proofErr w:type="spellStart"/>
            <w:r>
              <w:rPr>
                <w:rFonts w:ascii="Times New Roman" w:hAnsi="Times New Roman"/>
                <w:lang w:val="en-US"/>
              </w:rPr>
              <w:t>url</w:t>
            </w:r>
            <w:proofErr w:type="spellEnd"/>
            <w:r w:rsidRPr="00CD76C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адресу, </w:t>
            </w:r>
            <w:proofErr w:type="gramStart"/>
            <w:r>
              <w:rPr>
                <w:rFonts w:ascii="Times New Roman" w:hAnsi="Times New Roman"/>
              </w:rPr>
              <w:t>указанному</w:t>
            </w:r>
            <w:proofErr w:type="gramEnd"/>
            <w:r>
              <w:rPr>
                <w:rFonts w:ascii="Times New Roman" w:hAnsi="Times New Roman"/>
              </w:rPr>
              <w:t xml:space="preserve"> в пунктом 5 Информационной карты.</w:t>
            </w:r>
          </w:p>
        </w:tc>
      </w:tr>
      <w:tr w:rsidR="00F25A1F" w:rsidRPr="008D5CF4" w:rsidTr="00C54F36">
        <w:trPr>
          <w:trHeight w:val="57"/>
        </w:trPr>
        <w:tc>
          <w:tcPr>
            <w:tcW w:w="568" w:type="dxa"/>
            <w:shd w:val="clear" w:color="auto" w:fill="auto"/>
          </w:tcPr>
          <w:p w:rsidR="00F25A1F" w:rsidRPr="008D5CF4" w:rsidRDefault="00F25A1F" w:rsidP="00F25A1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_Ref314163946"/>
          </w:p>
        </w:tc>
        <w:bookmarkEnd w:id="3"/>
        <w:tc>
          <w:tcPr>
            <w:tcW w:w="2693" w:type="dxa"/>
            <w:shd w:val="clear" w:color="auto" w:fill="auto"/>
          </w:tcPr>
          <w:p w:rsidR="00F25A1F" w:rsidRPr="008D5CF4" w:rsidRDefault="00F25A1F" w:rsidP="00C54F36">
            <w:pPr>
              <w:spacing w:after="0" w:line="240" w:lineRule="auto"/>
              <w:rPr>
                <w:rFonts w:ascii="Times New Roman" w:hAnsi="Times New Roman"/>
              </w:rPr>
            </w:pPr>
            <w:r w:rsidRPr="008D5CF4">
              <w:rPr>
                <w:rFonts w:ascii="Times New Roman" w:hAnsi="Times New Roman"/>
              </w:rPr>
              <w:t>Место и дата рассмотрения заявок</w:t>
            </w:r>
          </w:p>
        </w:tc>
        <w:tc>
          <w:tcPr>
            <w:tcW w:w="5811" w:type="dxa"/>
          </w:tcPr>
          <w:p w:rsidR="00F25A1F" w:rsidRPr="008D5CF4" w:rsidRDefault="00F25A1F" w:rsidP="00F25A1F">
            <w:pPr>
              <w:spacing w:after="0" w:line="240" w:lineRule="auto"/>
              <w:rPr>
                <w:rFonts w:ascii="Times New Roman" w:hAnsi="Times New Roman"/>
              </w:rPr>
            </w:pPr>
            <w:r w:rsidRPr="008D5CF4">
              <w:rPr>
                <w:rFonts w:ascii="Times New Roman" w:hAnsi="Times New Roman"/>
              </w:rPr>
              <w:t xml:space="preserve">188800, Ленинградская область, г. Выборг, ул. Сухова, д.2, </w:t>
            </w:r>
            <w:r>
              <w:rPr>
                <w:rFonts w:ascii="Times New Roman" w:hAnsi="Times New Roman"/>
              </w:rPr>
              <w:t xml:space="preserve">посредством функционала ЭТП, указанной в пункте 5 Информационной карты, </w:t>
            </w:r>
            <w:r w:rsidRPr="002F063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11</w:t>
            </w:r>
            <w:r w:rsidRPr="002F0637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марта</w:t>
            </w:r>
            <w:r w:rsidRPr="002F0637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  <w:r w:rsidRPr="002F0637">
              <w:rPr>
                <w:rFonts w:ascii="Times New Roman" w:hAnsi="Times New Roman"/>
              </w:rPr>
              <w:t xml:space="preserve"> г.</w:t>
            </w:r>
            <w:r w:rsidRPr="008D5C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09 ч.00 мин</w:t>
            </w:r>
          </w:p>
        </w:tc>
      </w:tr>
      <w:tr w:rsidR="00F25A1F" w:rsidRPr="008D5CF4" w:rsidTr="00C54F36">
        <w:trPr>
          <w:trHeight w:val="57"/>
        </w:trPr>
        <w:tc>
          <w:tcPr>
            <w:tcW w:w="568" w:type="dxa"/>
            <w:shd w:val="clear" w:color="auto" w:fill="auto"/>
          </w:tcPr>
          <w:p w:rsidR="00F25A1F" w:rsidRPr="008D5CF4" w:rsidRDefault="00F25A1F" w:rsidP="00F25A1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_Ref293496744"/>
          </w:p>
        </w:tc>
        <w:tc>
          <w:tcPr>
            <w:tcW w:w="2693" w:type="dxa"/>
            <w:shd w:val="clear" w:color="auto" w:fill="auto"/>
          </w:tcPr>
          <w:p w:rsidR="00F25A1F" w:rsidRPr="008D5CF4" w:rsidRDefault="00F25A1F" w:rsidP="00C54F36">
            <w:pPr>
              <w:spacing w:after="0" w:line="240" w:lineRule="auto"/>
              <w:rPr>
                <w:rFonts w:ascii="Times New Roman" w:hAnsi="Times New Roman"/>
              </w:rPr>
            </w:pPr>
            <w:bookmarkStart w:id="5" w:name="_Ref293496737"/>
            <w:bookmarkEnd w:id="4"/>
            <w:r w:rsidRPr="008D5CF4">
              <w:rPr>
                <w:rFonts w:ascii="Times New Roman" w:hAnsi="Times New Roman"/>
              </w:rPr>
              <w:t>Критерии и порядок оценки и сопоставления заявок</w:t>
            </w:r>
            <w:bookmarkEnd w:id="5"/>
          </w:p>
        </w:tc>
        <w:tc>
          <w:tcPr>
            <w:tcW w:w="5811" w:type="dxa"/>
          </w:tcPr>
          <w:p w:rsidR="00F25A1F" w:rsidRPr="008D5CF4" w:rsidRDefault="00F25A1F" w:rsidP="00C54F36">
            <w:pPr>
              <w:spacing w:after="0" w:line="240" w:lineRule="auto"/>
              <w:rPr>
                <w:rFonts w:ascii="Times New Roman" w:hAnsi="Times New Roman"/>
              </w:rPr>
            </w:pPr>
            <w:r w:rsidRPr="008D5CF4">
              <w:rPr>
                <w:rFonts w:ascii="Times New Roman" w:hAnsi="Times New Roman"/>
              </w:rPr>
              <w:t>Критерии и порядок оценки и сопоставления заявок приведены в приложении № 2 к Информационной карте.</w:t>
            </w:r>
          </w:p>
        </w:tc>
      </w:tr>
      <w:tr w:rsidR="00F25A1F" w:rsidRPr="008D5CF4" w:rsidTr="00C54F36">
        <w:trPr>
          <w:trHeight w:val="57"/>
        </w:trPr>
        <w:tc>
          <w:tcPr>
            <w:tcW w:w="568" w:type="dxa"/>
            <w:shd w:val="clear" w:color="auto" w:fill="auto"/>
          </w:tcPr>
          <w:p w:rsidR="00F25A1F" w:rsidRPr="008D5CF4" w:rsidRDefault="00F25A1F" w:rsidP="00F25A1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85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6" w:name="_Ref414294015"/>
          </w:p>
        </w:tc>
        <w:bookmarkEnd w:id="6"/>
        <w:tc>
          <w:tcPr>
            <w:tcW w:w="2693" w:type="dxa"/>
            <w:shd w:val="clear" w:color="auto" w:fill="auto"/>
          </w:tcPr>
          <w:p w:rsidR="00F25A1F" w:rsidRPr="008D5CF4" w:rsidRDefault="00F25A1F" w:rsidP="00C54F36">
            <w:pPr>
              <w:spacing w:after="0" w:line="240" w:lineRule="auto"/>
              <w:rPr>
                <w:rFonts w:ascii="Times New Roman" w:hAnsi="Times New Roman"/>
              </w:rPr>
            </w:pPr>
            <w:r w:rsidRPr="008D5CF4">
              <w:rPr>
                <w:rFonts w:ascii="Times New Roman" w:hAnsi="Times New Roman"/>
              </w:rPr>
              <w:t>Место и дата оценки и сопоставления заявок (подведения итогов закупки)</w:t>
            </w:r>
          </w:p>
        </w:tc>
        <w:tc>
          <w:tcPr>
            <w:tcW w:w="5811" w:type="dxa"/>
          </w:tcPr>
          <w:p w:rsidR="00F25A1F" w:rsidRPr="008D5CF4" w:rsidRDefault="00F25A1F" w:rsidP="00F25A1F">
            <w:pPr>
              <w:spacing w:after="0" w:line="240" w:lineRule="auto"/>
              <w:rPr>
                <w:rFonts w:ascii="Times New Roman" w:hAnsi="Times New Roman"/>
              </w:rPr>
            </w:pPr>
            <w:r w:rsidRPr="008D5CF4">
              <w:rPr>
                <w:rFonts w:ascii="Times New Roman" w:hAnsi="Times New Roman"/>
              </w:rPr>
              <w:t xml:space="preserve">188800, Ленинградская область, г. Выборг, ул. Сухова, д.2, </w:t>
            </w:r>
            <w:r>
              <w:rPr>
                <w:rFonts w:ascii="Times New Roman" w:hAnsi="Times New Roman"/>
              </w:rPr>
              <w:t xml:space="preserve">посредством функционала ЭТП, указанной в пункте 5 Информационной карты, </w:t>
            </w:r>
            <w:r w:rsidRPr="002F063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11</w:t>
            </w:r>
            <w:r w:rsidRPr="002F0637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марта </w:t>
            </w:r>
            <w:r w:rsidRPr="002F0637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  <w:r w:rsidRPr="002F0637">
              <w:rPr>
                <w:rFonts w:ascii="Times New Roman" w:hAnsi="Times New Roman"/>
              </w:rPr>
              <w:t xml:space="preserve"> г.</w:t>
            </w:r>
            <w:r w:rsidRPr="008D5C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14 ч. 00 мин.</w:t>
            </w:r>
          </w:p>
        </w:tc>
      </w:tr>
    </w:tbl>
    <w:p w:rsidR="00F25A1F" w:rsidRPr="00F25A1F" w:rsidRDefault="00F25A1F" w:rsidP="00F25A1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F25A1F" w:rsidRPr="00F2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949"/>
    <w:multiLevelType w:val="multilevel"/>
    <w:tmpl w:val="3D8C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D0C591F"/>
    <w:multiLevelType w:val="multilevel"/>
    <w:tmpl w:val="A80EC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A644C70"/>
    <w:multiLevelType w:val="hybridMultilevel"/>
    <w:tmpl w:val="39FCD9C0"/>
    <w:lvl w:ilvl="0" w:tplc="E2B623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162D3"/>
    <w:multiLevelType w:val="hybridMultilevel"/>
    <w:tmpl w:val="A7C6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9D"/>
    <w:rsid w:val="000D3468"/>
    <w:rsid w:val="003F709D"/>
    <w:rsid w:val="00F2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A1F"/>
    <w:rPr>
      <w:rFonts w:ascii="Tahoma" w:hAnsi="Tahoma" w:cs="Tahoma"/>
      <w:sz w:val="16"/>
      <w:szCs w:val="16"/>
    </w:rPr>
  </w:style>
  <w:style w:type="paragraph" w:styleId="a5">
    <w:name w:val="List Paragraph"/>
    <w:aliases w:val="Маркер"/>
    <w:basedOn w:val="a"/>
    <w:uiPriority w:val="34"/>
    <w:qFormat/>
    <w:rsid w:val="00F25A1F"/>
    <w:pPr>
      <w:ind w:left="720"/>
      <w:contextualSpacing/>
    </w:pPr>
    <w:rPr>
      <w:rFonts w:ascii="Proxima Nova ExCn Rg" w:eastAsia="Calibri" w:hAnsi="Proxima Nova ExCn Rg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A1F"/>
    <w:rPr>
      <w:rFonts w:ascii="Tahoma" w:hAnsi="Tahoma" w:cs="Tahoma"/>
      <w:sz w:val="16"/>
      <w:szCs w:val="16"/>
    </w:rPr>
  </w:style>
  <w:style w:type="paragraph" w:styleId="a5">
    <w:name w:val="List Paragraph"/>
    <w:aliases w:val="Маркер"/>
    <w:basedOn w:val="a"/>
    <w:uiPriority w:val="34"/>
    <w:qFormat/>
    <w:rsid w:val="00F25A1F"/>
    <w:pPr>
      <w:ind w:left="720"/>
      <w:contextualSpacing/>
    </w:pPr>
    <w:rPr>
      <w:rFonts w:ascii="Proxima Nova ExCn Rg" w:eastAsia="Calibri" w:hAnsi="Proxima Nova ExCn Rg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3077</Words>
  <Characters>17539</Characters>
  <Application>Microsoft Office Word</Application>
  <DocSecurity>0</DocSecurity>
  <Lines>146</Lines>
  <Paragraphs>41</Paragraphs>
  <ScaleCrop>false</ScaleCrop>
  <Company/>
  <LinksUpToDate>false</LinksUpToDate>
  <CharactersWithSpaces>20575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2025-02-27T12:39:00Z</dcterms:created>
  <dcterms:modified xsi:type="dcterms:W3CDTF">2025-02-27T12:52:00Z</dcterms:modified>
</cp:coreProperties>
</file>